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A06DA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06DA0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DA0">
        <w:rPr>
          <w:rFonts w:ascii="AcadNusx" w:hAnsi="AcadNusx"/>
          <w:b/>
          <w:noProof/>
          <w:sz w:val="32"/>
          <w:szCs w:val="32"/>
        </w:rPr>
        <w:t xml:space="preserve">  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06DA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06D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740169" w:rsidRPr="003705EB" w:rsidRDefault="00740169" w:rsidP="0086313C">
      <w:pPr>
        <w:spacing w:before="240"/>
        <w:rPr>
          <w:rFonts w:ascii="Sylfaen" w:hAnsi="Sylfaen"/>
          <w:b/>
          <w:noProof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06DA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A06DA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C12091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A06DA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A06DA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  <w:r w:rsidR="00C1209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86313C" w:rsidRPr="00A06DA0" w:rsidRDefault="00C12091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394B2D" w:rsidRPr="00A06DA0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A06DA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A06DA0" w:rsidRDefault="00C12091" w:rsidP="00784451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784451" w:rsidRPr="00A06DA0">
        <w:rPr>
          <w:rFonts w:ascii="Sylfaen" w:hAnsi="Sylfaen" w:cs="Sylfaen"/>
          <w:b/>
          <w:noProof/>
          <w:sz w:val="24"/>
          <w:szCs w:val="24"/>
          <w:lang w:val="ka-GE"/>
        </w:rPr>
        <w:t>სასწავლო კურსი: ზოგადი ფსიქოლოგია</w:t>
      </w:r>
    </w:p>
    <w:p w:rsidR="0086313C" w:rsidRPr="00A06DA0" w:rsidRDefault="00C12091" w:rsidP="00AE21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AE216E" w:rsidRPr="00A06DA0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A06DA0">
        <w:rPr>
          <w:rFonts w:ascii="Sylfaen" w:hAnsi="Sylfaen"/>
          <w:sz w:val="24"/>
          <w:szCs w:val="24"/>
          <w:lang w:val="ka-GE"/>
        </w:rPr>
        <w:t xml:space="preserve">  პროფესორი </w:t>
      </w:r>
      <w:r w:rsidR="0012347F" w:rsidRPr="00A06DA0">
        <w:rPr>
          <w:rFonts w:ascii="Sylfaen" w:hAnsi="Sylfaen"/>
          <w:sz w:val="24"/>
          <w:szCs w:val="24"/>
        </w:rPr>
        <w:t>თემურ იოსებაძე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A06DA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06DA0">
        <w:rPr>
          <w:rFonts w:ascii="Sylfaen" w:hAnsi="Sylfaen" w:cs="Sylfaen"/>
          <w:b/>
          <w:noProof/>
          <w:sz w:val="32"/>
          <w:szCs w:val="32"/>
        </w:rPr>
        <w:t>ს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ი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ლ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ა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ბ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უ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ს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A06DA0" w:rsidRDefault="0086313C" w:rsidP="00A06DA0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62"/>
      </w:tblGrid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9E0F34" w:rsidRDefault="0086313C" w:rsidP="009E0F34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6277"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ზოგადი ფსიქოლოგია</w:t>
            </w:r>
          </w:p>
          <w:p w:rsidR="0086313C" w:rsidRPr="009E0F34" w:rsidRDefault="00976277" w:rsidP="009E0F34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940BAE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არჩევით კურსი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B5325B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F1" w:rsidRPr="009E0F34" w:rsidRDefault="003B03F1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პროფესორი 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თემურ იოსებაძე</w:t>
            </w:r>
            <w:r w:rsidR="00333FC9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-</w:t>
            </w:r>
          </w:p>
          <w:p w:rsidR="0086313C" w:rsidRPr="009E0F34" w:rsidRDefault="003B03F1" w:rsidP="009E0F3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მობ.ტელ: </w:t>
            </w:r>
            <w:r w:rsidRPr="009E0F34">
              <w:rPr>
                <w:rFonts w:ascii="Sylfaen" w:hAnsi="Sylfaen"/>
                <w:sz w:val="20"/>
                <w:szCs w:val="20"/>
              </w:rPr>
              <w:t>5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55 11 20 37, ელ-ფოსტა: </w:t>
            </w:r>
            <w:hyperlink r:id="rId7" w:history="1">
              <w:r w:rsidRPr="009E0F34">
                <w:rPr>
                  <w:rStyle w:val="Hyperlink"/>
                  <w:rFonts w:ascii="Sylfaen" w:hAnsi="Sylfaen"/>
                  <w:sz w:val="20"/>
                  <w:szCs w:val="20"/>
                </w:rPr>
                <w:t>tiosebadze@gmail.com</w:t>
              </w:r>
            </w:hyperlink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940BAE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-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9E0F34" w:rsidRDefault="0086313C" w:rsidP="009E0F3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5D5E23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3 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– </w:t>
            </w:r>
            <w:r w:rsidR="005D5E23">
              <w:rPr>
                <w:rFonts w:ascii="Sylfaen" w:hAnsi="Sylfaen" w:cs="Sylfaen"/>
                <w:bCs/>
                <w:i/>
                <w:sz w:val="20"/>
                <w:szCs w:val="20"/>
              </w:rPr>
              <w:t>75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</w:t>
            </w:r>
            <w:bookmarkStart w:id="0" w:name="_GoBack"/>
            <w:r w:rsidR="004A53EF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- 33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 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- 15სთ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- 15</w:t>
            </w: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სთ</w:t>
            </w:r>
          </w:p>
          <w:p w:rsidR="00333FC9" w:rsidRPr="009E0F34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 - 1სთ</w:t>
            </w:r>
          </w:p>
          <w:p w:rsidR="00333FC9" w:rsidRPr="009E0F34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 გამოცდა - 2სთ</w:t>
            </w:r>
          </w:p>
          <w:p w:rsidR="0086313C" w:rsidRPr="005D5E23" w:rsidRDefault="0086313C" w:rsidP="009E0F3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</w:t>
            </w:r>
            <w:r w:rsidR="005D5E23">
              <w:rPr>
                <w:rFonts w:ascii="Sylfaen" w:hAnsi="Sylfaen" w:cs="Sylfaen"/>
                <w:bCs/>
                <w:i/>
                <w:sz w:val="20"/>
                <w:szCs w:val="20"/>
              </w:rPr>
              <w:t>42</w:t>
            </w:r>
          </w:p>
          <w:p w:rsidR="00940BAE" w:rsidRPr="00682AE2" w:rsidRDefault="00940BAE" w:rsidP="00940BA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bookmarkEnd w:id="0"/>
          <w:p w:rsidR="0086313C" w:rsidRPr="009E0F34" w:rsidRDefault="0086313C" w:rsidP="00940BA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9E0F34" w:rsidRDefault="0086313C" w:rsidP="009E0F34">
            <w:pPr>
              <w:spacing w:after="0" w:line="360" w:lineRule="auto"/>
              <w:rPr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A7F" w:rsidRPr="009E0F34" w:rsidRDefault="008E3A7F" w:rsidP="002C488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8E3A7F" w:rsidRPr="009E0F34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E3A7F" w:rsidP="009E0F34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A0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2A0" w:rsidRPr="009E0F3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732A0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A732A0" w:rsidRPr="009E0F34" w:rsidRDefault="00A732A0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ფსიქოლოგიის როლი მედიცინაში;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ფსიქოლოგიური კვლევის მეთოდები;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  <w:p w:rsidR="00A732A0" w:rsidRPr="009E0F34" w:rsidRDefault="001C3CBB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</w:t>
            </w:r>
            <w:r w:rsidR="00A732A0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უნარი</w:t>
            </w:r>
          </w:p>
          <w:p w:rsidR="00A732A0" w:rsidRPr="009E0F34" w:rsidRDefault="00A732A0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ფსიქო-სომატური ურთიერთობის პრობლემ</w:t>
            </w:r>
            <w:r w:rsidRPr="009E0F34">
              <w:rPr>
                <w:rFonts w:ascii="Sylfaen" w:hAnsi="Sylfaen"/>
                <w:sz w:val="20"/>
                <w:szCs w:val="20"/>
              </w:rPr>
              <w:t xml:space="preserve">ის,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აშლილობის ტიპები</w:t>
            </w:r>
            <w:r w:rsidRPr="009E0F34">
              <w:rPr>
                <w:rFonts w:ascii="Sylfaen" w:hAnsi="Sylfaen"/>
                <w:sz w:val="20"/>
                <w:szCs w:val="20"/>
              </w:rPr>
              <w:t xml:space="preserve">ს საკითხების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გარჩევას.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:rsidR="00A732A0" w:rsidRPr="009E0F34" w:rsidRDefault="00A732A0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ინფორმაციული მონაცემების საფუძველზე დასკვნის გამოტანას;</w:t>
            </w:r>
          </w:p>
          <w:p w:rsidR="00A732A0" w:rsidRDefault="00A732A0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სტუდენტი შეძლებს: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2C4882" w:rsidRPr="009E0F34" w:rsidRDefault="002C4882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A732A0" w:rsidRPr="002C4882" w:rsidRDefault="00A732A0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2C4882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86313C" w:rsidRDefault="002C4882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გააჩნდეს </w:t>
            </w:r>
            <w:r w:rsidR="001C3CBB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არი დამოუკიდებელი აზრი ამა თუ იმ საკითხთან დაკავშირებით და არგუმენტირებულად აიღოს პასუხისმგებლობა </w:t>
            </w:r>
            <w:r w:rsidR="00691052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არ დასკვნაზე</w:t>
            </w:r>
          </w:p>
          <w:p w:rsidR="00547039" w:rsidRDefault="00547039" w:rsidP="00547039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47039" w:rsidRPr="001C3CBB" w:rsidRDefault="00547039" w:rsidP="00547039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47039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კომპეტენციების</w:t>
            </w:r>
          </w:p>
          <w:p w:rsidR="00547039" w:rsidRDefault="00547039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ეცნობა შ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მდეგ დარგობრივ კომპეტენციებს:</w:t>
            </w:r>
          </w:p>
          <w:p w:rsidR="00547039" w:rsidRPr="00547039" w:rsidRDefault="00547039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547039" w:rsidRPr="00547039" w:rsidRDefault="00547039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D068CD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068CD"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თემა: საფუძვლები და მეთოდები.</w:t>
            </w:r>
          </w:p>
          <w:p w:rsidR="00D068CD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აბნორმალურობის თანამედროვე კონცეფციები; ისტო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რიული მიმო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ხილვა; სომატოგენური და ფსიქოგენური პერსპექ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ტივები; ზრუნვა საზოგადოებაში; დიაგნოზის საკითხი; სამედი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ცინო მოდელი; სამედიცინო მოდელის ალტერნა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ტივები; ფსიქი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ჯანმრთელობის პრობლემების ეთიოლოგია; გენეტი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მოდელი, ბიოლოგიური მოდელები; ფსიქო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ლოგიური მოდე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ლები; სოციალურ-კულ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ტუ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რალური მოდელები; სისტემური მოდე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ლები; ბიოფსიქოსოციალური მოდელები; დიათეზ-სტრესის მოდელი.</w:t>
            </w:r>
          </w:p>
          <w:p w:rsidR="00D068CD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86313C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ფსიქოლოგიური პერსპექტივები.</w:t>
            </w:r>
          </w:p>
          <w:p w:rsidR="00D068CD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საათი. საკითხები: 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ფსიქოანალიზური მიდგომა, ზ.ფროიდი, ფროიდის თანამედროვეები და შთამომავლები, ფსიქოანალიზის პრაქტიკა, ბიჰევიორისტული მიდგომები, კლასიკური განპირობებულობა, ოპერანტული განპირობე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ბუ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კლასიკური და ოპერანტული განპირობებულობათა კომბინირება, ბიჰევიორ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t>_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ერაპია, კლასიკურ განპირობებუ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ბაზე დამყარებული ინტერვენცია, კოგნიტური მიდგო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მები, ემოციების ქსელური მოდელი, კოგნიტურ ბიჰევიორული თერა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პია. კოგნიტური თერაპიების აღმოცენება, ჰუმანისტური მიდგო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მები, ინდივიდისა და ნევროზის 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მოდელები, ჰუმანისტური თერაპია, რამდენად ეფექტურია თერაპიები? მეტაანალიზი.</w:t>
            </w:r>
          </w:p>
          <w:p w:rsidR="00E5746D" w:rsidRPr="009E0F34" w:rsidRDefault="00E5746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82B95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5746D" w:rsidRPr="009E0F34" w:rsidRDefault="00E5746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E5746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კვირა-  ლექცია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ბიოლოგიური ახსნა და მკურნალობა 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ტვინის ბიჰევიორული ანატომია, უკანა ტვინი, შუა ტვინი და წინა ტვინი, თავის ტვინი, სინაპსი, ნეიროტრანსმიტორები, აუტონომიური ნერვული სისტემა, წამლებით თერაპია, დეპრესიის მკურნალობა, შფოთვის მკურნალობა, შიზოფრენიის მკურნალობა, მიჯაჭვულობა წამლებით მკურნალობისადმი, ელექტ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რო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კონვულსიური თერა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 (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ECT), ECT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გამოყენება, დავა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ECT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შესახებ, ფსი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ქოქირურგია, ფსიქოქირურგიის მისაწვდომობა, პოსტოპე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რაციული ეფექტები.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კვირა-  ლექცია  1 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 ინდივიდის მიღმა 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ფსიქიკურ აშლილობათა ოჯახური მოდელები, სისტემური თერაპია, რამდენად ეფექტურია სისტემური თერაპია ფსიქიკური ჯანმრთელობის პრობ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ლემათა ფსიქოსოციალური ახსნა,</w:t>
            </w:r>
            <w:r w:rsidR="00570786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სოციალურ-ეკონომიკური მდგო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რეობა, სქესობ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რივი განსხვავებები, უმცირესობათა მდგო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მარეობა, უფრო ფართე პროფილის კროს-კულტურა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ლური საკითხები, პრობლემების პრეზენტაცია, ძიება დახმა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რებისა, მკურ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ფსიქოლო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გიური თერაპია სხვა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დასხვა კულტურებში, ფსიქიკური ჯანმრთე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 პრობ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ლემების პრევენცია, ჯანმრთელობის ხელშეწ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ყობა, თერა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პიული ინტერვენციები, ფსიქოსო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ციალური ინტერ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ვენ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ები, მასობრივი ინფორმაციის საშუალებების გამოყე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ნება, საჯარო განათლება, ორგანიზაციული ინტერვენციები.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 -  ლექცია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:rsidR="00DF25D0" w:rsidRPr="009E0F34" w:rsidRDefault="00DF25D0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-სომატოფორმული აშლილობები .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სომატიზაციური აშლილობები, გავრცელება,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ტიზაციურ აშლი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ლობათა ეთიოლოგია, სომატიზაციურ აშლი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ლობათა მკურნალობა, ჰიპოქონდრია, ჰიპოქონდრიის გავრცე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ლება, ჰიპოქონდრიის ეთიოლოგია, ჰიპოქონდრიის მკურნა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ლობა, სხეულის დისმორფული აშლილობები, სხეულის დის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მორ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ფული აშლილო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ბების ეთიოლოგია, ფსიქოლოგიური მკურ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კონვერ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სიული აშლი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 (ისტერია), კონვერსი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ული აშლილობის ეთიოლოგია, კონვერსიული აშლილობის მკურნალობა. 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6 კვირა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შიზოფრენია.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შიზოფრენიის ბუნება, პირადი განცდები, შიზოფრენიის დიაგნოს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ტიკური კრიტერიუმები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DSM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მიხედვით, ალტერნატიული შეხედულება სიმპტო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მებზე, შიზოფრენიის დეკონსტრუქცია, შიზოპრენიის ეთიო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ლოგია, გენეტიკური ფაქტორები, ქიმიურ ნივთიერებათა ბოროტად გამოყენება, ფსიქოსოცი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ალური ფაქტორები, ფსიქობიოლოგიური მოდელი, ფსიქოლოგიური მოდე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ლები, შიზოფრე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ნიის მკურნა</w:t>
            </w:r>
            <w:r w:rsidR="00D02632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ლობა, ანტიფსიქოზური მკურნალობა, ელექტროკონვუ</w:t>
            </w:r>
            <w:r w:rsidR="00D02632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ლსიური თერა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პია, ფსიქო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გიური მიდგომები.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კვირა - ლექცია 1 სთ. </w:t>
            </w:r>
          </w:p>
          <w:p w:rsidR="00741E37" w:rsidRPr="009E0F34" w:rsidRDefault="00741E37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შფოთვითი აშლილობები 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გენერალიზებული შფოთვითი აშლილობა, გე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რა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ლიზებული შფოთ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ვითი აშლილობის ეტიოლოგია, გე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ნერალი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ზებული შფოთვითი აშლილობის მკურნალობა, მარტივი ფობია, ფობიების ეთიოლოგია, ფობიების მკურ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პანიკური აშლილობის ეთიოლოგია,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პანი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აშლილობის მკურნალობა, ობსესიურ-კომპულ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სური აშლი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(OCD),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ობსესიურ-კომპულ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სური აშლი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ბის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ეთიო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ლოგია, ობსესიურ-კომპულსური აშლი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მკურ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ნალობა.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570786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966A64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9 კვირა - ლექცია 1 საათი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გუნება-განწყობილების აშლილობები.  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დიდი დეპრესია, დიდი დეპრესიის ეთიოლოგია, დიდი დეპრესიის სუიციდის ეთიოლოგია, მკურნალობა, სუიციდი, სუიციდის მცდელობის მკურნალობა, სეზონური აფექტური აშლილობა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(SAD),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სეზონური აფექტური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 xml:space="preserve">აშლილობის ეთიოლოგია, სეზონური აფექტური აშლილობის მკურნალობა, ბიპოლარული აშლილობა, ბიპოლარული აშლილობის ეტიოლოგია, ბიპოლარული აშლილობის მკურნალობა.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 სემინარი</w:t>
            </w:r>
            <w:r w:rsidR="005707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)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10 კვირა - 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ტრავმასთან დაკავშირებული მდგომარეობები .   </w:t>
            </w:r>
          </w:p>
          <w:p w:rsidR="00E05665" w:rsidRPr="009E0F34" w:rsidRDefault="00E05665" w:rsidP="00570786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 აშლილობა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(PTSD),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 სტრესული აშლილობის ეთიოლოგია,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აშლილობის მკურნალობა, აღდგენილი მეხსიერება, აღდგენილი მეხსიერების ახსნა</w:t>
            </w:r>
            <w:r w:rsidR="00570786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,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აღდგე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ნილი მეხსიერების მტკიცებულება, მტკიცებულების განხილვა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დისოცი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აციური   იდენტუ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რობის აშლილობა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(DID),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  დისოციაციური  იდენტურობის აშლილობის ეტიოლოგია, ექსპერიმენტული მტკიცებულება, დისოციაციური იდენტურობის აშლილობის   მკურნალობა.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35D18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11 კვირა 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სექსუალური აშლილობები.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სექსუალური დისფუნქციები,  ერექციული დისფუნქციები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ერექციული დისფუნქციის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ვაგინიზმი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ვაგინიზმის ეთიოლოგია, ვაგინიზმის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პარაფილია,  პედოფილია,   პედოფილიის  ეთიოლოგია, პედოფილიის   მკურნალობა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მკურნალობის პროგრამები, ტრანსვესტური ფეტიშიზმი,   ტრანსვეს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ტური ფეტიშიზმის ეთიოლოგია, ტრანსვესტური ფეტიშიზმის 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სქესობრივი  იდენტიფიკაციის  აშლილობა,  სქესობრივი იდენტიფიკაციის აშლილობის ეთიოლოგია,  სქესობრივი იდენტიფიკაციის აშლილობის მკურნალობა.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12 კვირა  - 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პიროვნული აშლილობები .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="00AF7DE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განზომილებითი  მიდგომა,  პიროვნულ აშლი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ლობათა კოგნიტური  მოდელი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A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ზები,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B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დიაგნოზები,მოსაზღვრე პიროვ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ნული აშლილობები, მოსაზღვრე პიროვნული აშლილობების ეთიოლოგია, მოსაზღ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ვრე პიროვნული აშლილობების მკურ</w:t>
            </w:r>
            <w:r w:rsidR="00134E5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 ანტისოციალური  პიროვნება  და ფსიქოპათია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ანტი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სოციალური პიროვნებისა და ფსიქოპათიის ეთიოლოგია, ანტისოციალური პიროვნების მკურნალობა, ფსიქოპათიის  მკურნალობა, 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C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კლასტერის  დიაგნოზები.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სალექციო მასალის დეტალური განხილვა 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13 კვირა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832DB4" w:rsidRPr="009E0F34" w:rsidRDefault="00832DB4" w:rsidP="009E0F3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 კვებითი აშლილობები.     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ნევროზული  ბულიმია, ანორექსიისა და   ბულიმიის  ეთიოლოგია, ინტერვენცია ანორექსიის   დროს, ინტერვენცია ბულიმიის დროს.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ანორექსია, ნევროზული ბულიმია, ანორექსიისა და  ბულიმიის ეთიოლოგია, ინტერვენცია ანორექსიის დროს, ინტერვენცია ბულიმიის დროს.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14 კვირა- ლექცია 1 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E1364B" w:rsidRPr="009E0F34" w:rsidRDefault="00E1364B" w:rsidP="009E0F3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განვითარების აშლილობები .   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 სწავლაში, სწავლაში სიძნელეების ეტიოლოგია,  სოცი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ალური ინტერვენცია  სწავლაში სიძნელეების დროს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ფსიქოლოგიური ინტერვენცია     სწავლაში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სიძნელეების დროს,  აუტიზმი,  აუტიზმის ძირითადი ნაკლოვანებანი,   გაზრდა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აუტიზმის ეთიოლოგია,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ბიოლოგიური მექანიზმები, ყურად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ღების დეფიცი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ტის/ჰი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პერაქტიურობის აშლილობა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(ADHD), ADHD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დიაგნოს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ტიკა მისი კატეგო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რიული გაგების სანაცვლოდ, ყურადღების დეფიციტის/ჰიპერაქტიურობის აშლი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ლობის ეთიოლოგია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ყურადღების დეფიციტის/ჰიპერაქტიურობის აშლილობის მკურნალობა,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ADHD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მქონე მოზრდილებთან მუშაობა.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ლექცია 1 სთ.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E1364B" w:rsidRPr="009E0F34" w:rsidRDefault="00E1364B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ნევროლოგიური აშლილობები.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ალცჰეიმერის  დაავადება, ალცჰეიმერის   დაავადების ეთიოლოგია,  ალცჰეიმერის   დაავადების მკურნალობა,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ქალა-ტვინის ტრავმა, კოგნიტური რეაბილიტაცია ქალა-ტვინის ტრავმის დროს, მრავალმხრივი სკლეროზი</w:t>
            </w:r>
            <w:r w:rsidRPr="009E0F34">
              <w:rPr>
                <w:rFonts w:ascii="Times New Roman" w:hAnsi="Times New Roman"/>
                <w:iCs/>
                <w:sz w:val="20"/>
                <w:szCs w:val="20"/>
              </w:rPr>
              <w:t xml:space="preserve"> (MS),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მრავალმხრივი სკლეროზის ეთიოლოგია, მრავალმხრივი სკლეროზის  ფსიქოლოგიური შედეგები.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ქვიზი</w:t>
            </w:r>
          </w:p>
          <w:p w:rsidR="0086313C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- ლექცია 1 სთ.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D3589" w:rsidRPr="009E0F34" w:rsidRDefault="00FD3589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ადიქციები .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ნარკოტიკები და მათზე  დამოკიდებულება, ჭარბი ალკოჰოლის მოხმარება, ჭარბი ალკოჰოლის მოხმარების ეთიოლოგია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ინტერვენცია ჭარბი ალკოჰო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ლის მოხმარებისას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ჰეროინის მოხმარება, ჰეროინის მოხმარების ეთიო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ჰეროინის მოხმარების მკურნალობა, პათოლოგიური გემბლინგი, პათოლო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გიური გემბლინგის ეთიოლოგია, პათოლოგიური გემბლინგის მკურნალობა. 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="00FD3589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- 2 საათი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0C6C40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F8" w:rsidRPr="009E0F34" w:rsidRDefault="005A37F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9E0F34">
              <w:rPr>
                <w:color w:val="FF0000"/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="003B4970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ყენებით,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</w:t>
            </w:r>
            <w:r w:rsidRPr="009E0F34">
              <w:rPr>
                <w:rFonts w:ascii="Sylfaen" w:hAnsi="Sylfaen" w:cs="Arial"/>
                <w:sz w:val="20"/>
                <w:szCs w:val="20"/>
              </w:rPr>
              <w:t xml:space="preserve"> მეცადინეობ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აზე</w:t>
            </w:r>
            <w:r w:rsidRPr="009E0F34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სემინარზე)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მიმდინარეობს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მასა</w:t>
            </w:r>
            <w:r w:rsidRPr="009E0F34">
              <w:rPr>
                <w:rFonts w:ascii="Sylfaen" w:hAnsi="Sylfaen" w:cs="Sylfaen"/>
                <w:sz w:val="20"/>
                <w:szCs w:val="20"/>
              </w:rPr>
              <w:softHyphen/>
              <w:t>ლის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9E0F34">
              <w:rPr>
                <w:rFonts w:ascii="Sylfaen" w:hAnsi="Sylfaen"/>
                <w:sz w:val="20"/>
                <w:szCs w:val="20"/>
              </w:rPr>
              <w:t>,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</w:t>
            </w:r>
            <w:r w:rsidR="003B4970" w:rsidRPr="009E0F3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ბიერება, ცოდნის გამყარება</w:t>
            </w:r>
            <w:r w:rsidR="003B4970" w:rsidRPr="009E0F3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9E0F34">
              <w:rPr>
                <w:sz w:val="20"/>
                <w:szCs w:val="20"/>
              </w:rPr>
              <w:t>/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E0F34">
              <w:rPr>
                <w:rFonts w:ascii="Sylfaen" w:eastAsia="Calibri" w:hAnsi="Sylfaen" w:cs="Arial"/>
                <w:sz w:val="20"/>
                <w:szCs w:val="20"/>
              </w:rPr>
              <w:t>ანალიზი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, ფსიქოლოგიური კვლევის მეთოდების</w:t>
            </w:r>
            <w:r w:rsidRPr="009E0F3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გარჩევა და შესწავლა.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სემესტრული შეფასების შემდეგი მეთოდები: მასალის ზეპირი პრეზენტაცია, ანალიზი,  ქვიზი,</w:t>
            </w:r>
            <w:r w:rsidRPr="009E0F34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86313C" w:rsidRPr="009E0F34" w:rsidRDefault="005A37F8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მიწო</w:t>
            </w:r>
            <w:r w:rsidR="00D02632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დებული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შესწავლა</w:t>
            </w:r>
            <w:r w:rsidR="003B4970" w:rsidRPr="009E0F3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გაცნობიერება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="0086313C"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</w:t>
            </w:r>
            <w:r w:rsidR="003B4970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86313C"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ტიული ლექცია);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86313C" w:rsidRPr="009E0F34" w:rsidTr="009E0F34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6313C" w:rsidRPr="009E0F34" w:rsidRDefault="0086313C" w:rsidP="009E0F3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9E0F34">
              <w:rPr>
                <w:b/>
                <w:sz w:val="20"/>
                <w:szCs w:val="20"/>
              </w:rPr>
              <w:t xml:space="preserve"> A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9E0F34">
              <w:rPr>
                <w:b/>
                <w:sz w:val="20"/>
                <w:szCs w:val="20"/>
              </w:rPr>
              <w:t xml:space="preserve">B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b/>
                <w:sz w:val="20"/>
                <w:szCs w:val="20"/>
              </w:rPr>
              <w:t xml:space="preserve">  </w:t>
            </w:r>
            <w:r w:rsidRPr="009E0F34">
              <w:rPr>
                <w:rFonts w:ascii="Sylfaen" w:hAnsi="Sylfaen"/>
                <w:sz w:val="20"/>
                <w:szCs w:val="20"/>
              </w:rPr>
              <w:t>ა.გ)</w:t>
            </w:r>
            <w:r w:rsidRPr="009E0F34">
              <w:rPr>
                <w:b/>
                <w:sz w:val="20"/>
                <w:szCs w:val="20"/>
              </w:rPr>
              <w:t xml:space="preserve">  ( C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9E0F34">
              <w:rPr>
                <w:b/>
                <w:sz w:val="20"/>
                <w:szCs w:val="20"/>
              </w:rPr>
              <w:t xml:space="preserve">D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9E0F34">
              <w:rPr>
                <w:b/>
                <w:sz w:val="20"/>
                <w:szCs w:val="20"/>
              </w:rPr>
              <w:t xml:space="preserve">E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9E0F34" w:rsidRDefault="0086313C" w:rsidP="009E0F3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b/>
                <w:sz w:val="20"/>
                <w:szCs w:val="20"/>
              </w:rPr>
              <w:tab/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86313C" w:rsidRPr="009E0F34" w:rsidRDefault="0086313C" w:rsidP="009E0F34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9E0F34">
              <w:rPr>
                <w:b/>
                <w:sz w:val="20"/>
                <w:szCs w:val="20"/>
              </w:rPr>
              <w:t>FX)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6313C" w:rsidRPr="009E0F34" w:rsidRDefault="0086313C" w:rsidP="009E0F3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9E0F3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9E0F3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6313C" w:rsidRPr="009E0F34" w:rsidRDefault="0086313C" w:rsidP="009E0F3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9E0F3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რომელსაც თავად განსაზღვრავს სასწავლო კურსის ავტორი/ავტორები. მაგალითად: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(1)70/30 ან (2) 60/40),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რაც იმას ნიშნავს რომ პირველ შემთხვევაში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ლედრი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70%,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30%,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მეორე შემთხვევაში,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შეფასებებს  ეთმობა 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 გამოცდას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დასკვნითი გამოცდის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="00113A04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დური გამოცდა, აქტიურობა სემინარზე/პრაქ</w:t>
            </w:r>
            <w:r w:rsidR="003B4970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ტიკულზე, პრეზენ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</w:t>
            </w:r>
            <w:r w:rsidR="00113A04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ციელებელი საზღვრავს თავად</w:t>
            </w:r>
            <w:r w:rsidRPr="009E0F3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:rsidR="0086313C" w:rsidRPr="009E0F34" w:rsidRDefault="0086313C" w:rsidP="009E0F34">
            <w:pPr>
              <w:spacing w:after="0" w:line="360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113A04" w:rsidRPr="009E0F34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50 ქულა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9E0F34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E0F3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E0F3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ხდება ყოველკვი</w:t>
            </w:r>
            <w:r w:rsidR="007B74A4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რეულად პირველი კვირის გარდა და ფასდება სემესტრის განმავლობაში - 14 ქულით;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- 20 ქულა.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 ორჯერ, თითოეული ფასდება 10 ქულით; ქვიზი არის 10 საკითხიანი, თითო სწორი პასუხი ფასდება თითო ქულით.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გამოცდა - 20 ქულა. 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ეძლევა ტესტი 20 საკითხით, თითო სწორი პასუხი ფასდება 1 ქულით.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გამოცდა - 40 ქულა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="003B4970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113A04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pt-PT"/>
              </w:rPr>
              <w:t xml:space="preserve">სტუდენტს დამატებით გამოცდაზე გასვლის უფლება აქვს იმავე სემესტრში (21-22-ე  კვირა). დასკვნით და შესაბამის დამატებით გამოცდას შორის შუალედი უნდა იყოს არა ნაკლებ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E0F34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F4BC5" w:rsidRPr="009E0F34" w:rsidTr="009E0F34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C4" w:rsidRPr="009E0F34" w:rsidRDefault="00AF4BC5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="00847FC4" w:rsidRPr="009E0F34">
              <w:rPr>
                <w:rFonts w:ascii="Sylfaen" w:hAnsi="Sylfaen"/>
                <w:sz w:val="20"/>
                <w:szCs w:val="20"/>
                <w:lang w:val="ka-GE"/>
              </w:rPr>
              <w:t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</w:t>
            </w:r>
            <w:r w:rsidR="00C23711"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რთველო, თბ., </w:t>
            </w:r>
            <w:r w:rsidR="00847FC4" w:rsidRPr="009E0F34">
              <w:rPr>
                <w:rFonts w:ascii="AcadNusx" w:hAnsi="AcadNusx"/>
                <w:sz w:val="20"/>
                <w:szCs w:val="20"/>
              </w:rPr>
              <w:t>2016.</w:t>
            </w:r>
          </w:p>
          <w:p w:rsidR="00AF4BC5" w:rsidRPr="009E0F34" w:rsidRDefault="00847FC4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>2.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163A35" w:rsidRPr="009E0F34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63A35" w:rsidRPr="009E0F34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="00AF4BC5" w:rsidRPr="009E0F3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>.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163A35" w:rsidRPr="009E0F34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9E0F34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რ., ზიმბარდო ფ. -</w:t>
            </w:r>
            <w:r w:rsidR="0028369A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ფსიქოლოგია და ცხოვრება.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მე-16 გამოცემა,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ნაწ.,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თბ.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</w:p>
        </w:tc>
      </w:tr>
      <w:tr w:rsidR="00AF4BC5" w:rsidRPr="009E0F34" w:rsidTr="009E0F34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E0F3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1.</w:t>
            </w:r>
            <w:hyperlink r:id="rId8" w:tooltip="Search for works by this author" w:history="1"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Zimbardo </w:t>
              </w:r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</w:rPr>
                <w:t xml:space="preserve">P., 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Psychology.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Boston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2012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8369A" w:rsidRPr="009E0F34" w:rsidRDefault="0028369A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hyperlink r:id="rId9" w:tooltip="Search for works by this author" w:history="1"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Plante T., </w:t>
              </w:r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9E0F34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hyperlink r:id="rId10" w:tooltip="View details for this title" w:history="1"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Co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ntemporary clinical psychology.</w:t>
              </w:r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 </w:t>
              </w:r>
            </w:hyperlink>
            <w:r w:rsidR="00AF4BC5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John Wiley &amp; Sons, 2011</w:t>
            </w:r>
            <w:r w:rsidRPr="009E0F34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BC5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3. </w:t>
            </w:r>
            <w:hyperlink r:id="rId11" w:tooltip="Search for works by this author" w:history="1">
              <w:r w:rsidR="0028369A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Kramer G.,</w:t>
              </w:r>
              <w:r w:rsidR="0028369A" w:rsidRPr="009E0F34">
                <w:rPr>
                  <w:rFonts w:ascii="Sylfaen" w:hAnsi="Sylfaen"/>
                  <w:sz w:val="20"/>
                  <w:szCs w:val="20"/>
                  <w:u w:color="FF0000"/>
                </w:rPr>
                <w:t xml:space="preserve"> 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P.</w:t>
              </w:r>
            </w:hyperlink>
            <w:r w:rsidR="0028369A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hyperlink r:id="rId12" w:tooltip="View details for this title" w:history="1"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Introduction to clinical psychology / </w:t>
              </w:r>
            </w:hyperlink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Upper Saddle River, NJ : Pearson Prentice Hall, 2009</w:t>
            </w:r>
            <w:r w:rsidR="0028369A" w:rsidRPr="009E0F34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A64ECC" w:rsidRPr="009E0F34" w:rsidRDefault="005D5E23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3" w:history="1">
              <w:r w:rsidR="00A64ECC">
                <w:rPr>
                  <w:rStyle w:val="Hyperlink"/>
                  <w:rFonts w:ascii="Sylfaen" w:hAnsi="Sylfaen" w:cs="Arial"/>
                  <w:color w:val="000000"/>
                  <w:sz w:val="20"/>
                  <w:szCs w:val="20"/>
                  <w:lang w:val="de-DE"/>
                </w:rPr>
                <w:t>http://search.ebscohost.com/</w:t>
              </w:r>
            </w:hyperlink>
          </w:p>
        </w:tc>
      </w:tr>
    </w:tbl>
    <w:p w:rsidR="0086313C" w:rsidRPr="00A06DA0" w:rsidRDefault="0086313C" w:rsidP="00A06DA0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86313C" w:rsidRPr="00A06DA0" w:rsidRDefault="0086313C" w:rsidP="001B2EF3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A06DA0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A06DA0">
        <w:rPr>
          <w:rFonts w:ascii="Sylfaen" w:hAnsi="Sylfaen"/>
          <w:sz w:val="24"/>
          <w:szCs w:val="24"/>
          <w:lang w:val="ka-GE"/>
        </w:rPr>
        <w:t>ავტორები</w:t>
      </w:r>
      <w:r w:rsidRPr="00A06DA0">
        <w:rPr>
          <w:rFonts w:ascii="Sylfaen" w:hAnsi="Sylfaen"/>
          <w:sz w:val="24"/>
          <w:szCs w:val="24"/>
          <w:lang w:val="ka-GE"/>
        </w:rPr>
        <w:t>:</w:t>
      </w:r>
    </w:p>
    <w:p w:rsidR="00442B7A" w:rsidRPr="00A06DA0" w:rsidRDefault="00442B7A" w:rsidP="00A06DA0">
      <w:pPr>
        <w:spacing w:line="360" w:lineRule="auto"/>
        <w:rPr>
          <w:sz w:val="24"/>
          <w:szCs w:val="24"/>
        </w:rPr>
      </w:pPr>
    </w:p>
    <w:sectPr w:rsidR="00442B7A" w:rsidRPr="00A06DA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C03D9"/>
    <w:rsid w:val="000C6C40"/>
    <w:rsid w:val="000F7014"/>
    <w:rsid w:val="00113A04"/>
    <w:rsid w:val="0012347F"/>
    <w:rsid w:val="00134E54"/>
    <w:rsid w:val="00163A35"/>
    <w:rsid w:val="001B2EF3"/>
    <w:rsid w:val="001C3CBB"/>
    <w:rsid w:val="0028369A"/>
    <w:rsid w:val="002C4882"/>
    <w:rsid w:val="00301162"/>
    <w:rsid w:val="00331FC7"/>
    <w:rsid w:val="00333FC9"/>
    <w:rsid w:val="00337B73"/>
    <w:rsid w:val="003705EB"/>
    <w:rsid w:val="00394B2D"/>
    <w:rsid w:val="003B03F1"/>
    <w:rsid w:val="003B4970"/>
    <w:rsid w:val="003C436B"/>
    <w:rsid w:val="0040220C"/>
    <w:rsid w:val="004373E8"/>
    <w:rsid w:val="00442B7A"/>
    <w:rsid w:val="004A53EF"/>
    <w:rsid w:val="004D3887"/>
    <w:rsid w:val="004E36AB"/>
    <w:rsid w:val="00503E7A"/>
    <w:rsid w:val="00547039"/>
    <w:rsid w:val="00570786"/>
    <w:rsid w:val="005A37F8"/>
    <w:rsid w:val="005D5E23"/>
    <w:rsid w:val="00691052"/>
    <w:rsid w:val="00740169"/>
    <w:rsid w:val="00741E37"/>
    <w:rsid w:val="00784451"/>
    <w:rsid w:val="007B74A4"/>
    <w:rsid w:val="007C3193"/>
    <w:rsid w:val="00832DB4"/>
    <w:rsid w:val="00847FC4"/>
    <w:rsid w:val="0086313C"/>
    <w:rsid w:val="008937C7"/>
    <w:rsid w:val="008E3A7F"/>
    <w:rsid w:val="00940BAE"/>
    <w:rsid w:val="00966A64"/>
    <w:rsid w:val="00976277"/>
    <w:rsid w:val="009E0F34"/>
    <w:rsid w:val="009F588B"/>
    <w:rsid w:val="00A06DA0"/>
    <w:rsid w:val="00A64ECC"/>
    <w:rsid w:val="00A732A0"/>
    <w:rsid w:val="00A96334"/>
    <w:rsid w:val="00AC5118"/>
    <w:rsid w:val="00AE216E"/>
    <w:rsid w:val="00AF4BC5"/>
    <w:rsid w:val="00AF7DE4"/>
    <w:rsid w:val="00B367AF"/>
    <w:rsid w:val="00B5325B"/>
    <w:rsid w:val="00BA65D2"/>
    <w:rsid w:val="00BF6DEB"/>
    <w:rsid w:val="00C12091"/>
    <w:rsid w:val="00C23711"/>
    <w:rsid w:val="00C35D18"/>
    <w:rsid w:val="00C412FB"/>
    <w:rsid w:val="00C44ADD"/>
    <w:rsid w:val="00C84D2D"/>
    <w:rsid w:val="00D02632"/>
    <w:rsid w:val="00D068CD"/>
    <w:rsid w:val="00D82B95"/>
    <w:rsid w:val="00DB796D"/>
    <w:rsid w:val="00DF10DC"/>
    <w:rsid w:val="00DF25D0"/>
    <w:rsid w:val="00E05665"/>
    <w:rsid w:val="00E1364B"/>
    <w:rsid w:val="00E5746D"/>
    <w:rsid w:val="00E9351F"/>
    <w:rsid w:val="00EC4E6B"/>
    <w:rsid w:val="00F36B45"/>
    <w:rsid w:val="00FD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21E84"/>
  <w15:docId w15:val="{3D34272E-E102-4730-8629-81EB4F60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u:Zimbardo,%20Philip%20G." TargetMode="External"/><Relationship Id="rId13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tiosebadze@gmail.com" TargetMode="External"/><Relationship Id="rId12" Type="http://schemas.openxmlformats.org/officeDocument/2006/relationships/hyperlink" Target="http://medlib.gela.org.ge/cgi-bin/koha/opac-detail.pl?biblionumber=1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medlib.gela.org.ge/cgi-bin/koha/opac-search.pl?q=au:Kramer,%20Geoffrey%20P.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edlib.gela.org.ge/cgi-bin/koha/opac-detail.pl?biblionumber=3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u:Plante,%20Thomas%20G.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FA5B1-3033-4AB2-B9FE-18D122F3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2533</Words>
  <Characters>14440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3</cp:revision>
  <dcterms:created xsi:type="dcterms:W3CDTF">2019-06-24T14:00:00Z</dcterms:created>
  <dcterms:modified xsi:type="dcterms:W3CDTF">2019-07-04T09:17:00Z</dcterms:modified>
</cp:coreProperties>
</file>